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B2" w:rsidRDefault="00E23BB2" w:rsidP="00DA3032">
      <w:pPr>
        <w:widowControl w:val="0"/>
        <w:jc w:val="center"/>
        <w:rPr>
          <w:b/>
          <w:bCs/>
          <w:color w:val="FF6600"/>
          <w:sz w:val="36"/>
          <w:szCs w:val="36"/>
        </w:rPr>
      </w:pPr>
      <w:r>
        <w:rPr>
          <w:b/>
          <w:bCs/>
          <w:noProof/>
          <w:color w:val="FF6600"/>
          <w:sz w:val="36"/>
          <w:szCs w:val="36"/>
        </w:rPr>
        <w:drawing>
          <wp:anchor distT="36576" distB="36576" distL="36576" distR="36576" simplePos="0" relativeHeight="251660288" behindDoc="1" locked="0" layoutInCell="1" allowOverlap="1">
            <wp:simplePos x="0" y="0"/>
            <wp:positionH relativeFrom="column">
              <wp:posOffset>2701290</wp:posOffset>
            </wp:positionH>
            <wp:positionV relativeFrom="paragraph">
              <wp:posOffset>-266065</wp:posOffset>
            </wp:positionV>
            <wp:extent cx="598170" cy="895350"/>
            <wp:effectExtent l="38100" t="0" r="49530" b="76200"/>
            <wp:wrapNone/>
            <wp:docPr id="4" name="Picture 4" descr="2tr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train_RGB"/>
                    <pic:cNvPicPr>
                      <a:picLocks noChangeAspect="1" noChangeArrowheads="1"/>
                    </pic:cNvPicPr>
                  </pic:nvPicPr>
                  <pic:blipFill>
                    <a:blip r:embed="rId6" cstate="print">
                      <a:lum bright="34000"/>
                    </a:blip>
                    <a:srcRect/>
                    <a:stretch>
                      <a:fillRect/>
                    </a:stretch>
                  </pic:blipFill>
                  <pic:spPr bwMode="auto">
                    <a:xfrm>
                      <a:off x="0" y="0"/>
                      <a:ext cx="598170" cy="895350"/>
                    </a:xfrm>
                    <a:prstGeom prst="rect">
                      <a:avLst/>
                    </a:prstGeom>
                    <a:noFill/>
                    <a:ln w="9525" algn="in">
                      <a:noFill/>
                      <a:miter lim="800000"/>
                      <a:headEnd/>
                      <a:tailEnd/>
                    </a:ln>
                    <a:effectLst>
                      <a:outerShdw blurRad="50800" dist="50800" dir="5400000" algn="ctr" rotWithShape="0">
                        <a:srgbClr val="000000">
                          <a:alpha val="30000"/>
                        </a:srgbClr>
                      </a:outerShdw>
                    </a:effectLst>
                  </pic:spPr>
                </pic:pic>
              </a:graphicData>
            </a:graphic>
          </wp:anchor>
        </w:drawing>
      </w:r>
    </w:p>
    <w:p w:rsidR="00E23BB2" w:rsidRDefault="00E23BB2" w:rsidP="00DA3032">
      <w:pPr>
        <w:widowControl w:val="0"/>
        <w:jc w:val="center"/>
        <w:rPr>
          <w:b/>
          <w:bCs/>
          <w:color w:val="FF6600"/>
          <w:sz w:val="36"/>
          <w:szCs w:val="36"/>
        </w:rPr>
      </w:pPr>
    </w:p>
    <w:p w:rsidR="00E23BB2" w:rsidRDefault="00E23BB2" w:rsidP="00DA3032">
      <w:pPr>
        <w:widowControl w:val="0"/>
        <w:jc w:val="center"/>
        <w:rPr>
          <w:b/>
          <w:bCs/>
          <w:color w:val="FF6600"/>
          <w:sz w:val="36"/>
          <w:szCs w:val="36"/>
        </w:rPr>
      </w:pPr>
    </w:p>
    <w:p w:rsidR="00DC08D3" w:rsidRDefault="00DC08D3" w:rsidP="00DA3032">
      <w:pPr>
        <w:widowControl w:val="0"/>
        <w:jc w:val="center"/>
        <w:rPr>
          <w:b/>
          <w:bCs/>
          <w:color w:val="FF6600"/>
          <w:sz w:val="36"/>
          <w:szCs w:val="36"/>
        </w:rPr>
      </w:pPr>
      <w:r>
        <w:rPr>
          <w:b/>
          <w:bCs/>
          <w:color w:val="FF6600"/>
          <w:sz w:val="36"/>
          <w:szCs w:val="36"/>
        </w:rPr>
        <w:t>Level 3 - First Aid at Work</w:t>
      </w:r>
    </w:p>
    <w:p w:rsidR="00DC08D3" w:rsidRDefault="00DC08D3" w:rsidP="00DA3032">
      <w:pPr>
        <w:widowControl w:val="0"/>
        <w:jc w:val="center"/>
        <w:rPr>
          <w:b/>
          <w:bCs/>
          <w:color w:val="FF6600"/>
          <w:sz w:val="36"/>
          <w:szCs w:val="36"/>
        </w:rPr>
      </w:pPr>
    </w:p>
    <w:p w:rsidR="002809F4" w:rsidRPr="00DC08D3" w:rsidRDefault="002809F4" w:rsidP="002809F4">
      <w:pPr>
        <w:widowControl w:val="0"/>
        <w:rPr>
          <w:b/>
          <w:bCs/>
          <w:sz w:val="28"/>
          <w:szCs w:val="28"/>
        </w:rPr>
      </w:pPr>
      <w:r>
        <w:rPr>
          <w:sz w:val="32"/>
          <w:szCs w:val="32"/>
        </w:rPr>
        <w:t> </w:t>
      </w:r>
      <w:r w:rsidRPr="00DC08D3">
        <w:rPr>
          <w:b/>
          <w:bCs/>
          <w:color w:val="FF6600"/>
          <w:sz w:val="28"/>
          <w:szCs w:val="28"/>
        </w:rPr>
        <w:t xml:space="preserve">This nationally recognised course satisfies the HSE requirements.  Your risk assessment will identify your business needs. This is the highest level of first Aid training, meeting the statutory requirements of the Health &amp; Safety (First Aid) Regulations 1981. </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Pre Requisite</w:t>
      </w:r>
    </w:p>
    <w:p w:rsidR="002809F4" w:rsidRDefault="002809F4" w:rsidP="002809F4">
      <w:pPr>
        <w:widowControl w:val="0"/>
        <w:ind w:left="567" w:hanging="567"/>
      </w:pPr>
      <w:r>
        <w:rPr>
          <w:rFonts w:ascii="Symbol" w:hAnsi="Symbol"/>
        </w:rPr>
        <w:t></w:t>
      </w:r>
      <w:r>
        <w:t> Minimum Age 14 (a candidate, however cannot assume responsibility in the workplace until the age of 16)</w:t>
      </w:r>
    </w:p>
    <w:p w:rsidR="002809F4" w:rsidRDefault="002809F4" w:rsidP="002809F4">
      <w:pPr>
        <w:widowControl w:val="0"/>
        <w:ind w:left="567" w:hanging="567"/>
      </w:pPr>
      <w:r>
        <w:rPr>
          <w:rFonts w:ascii="Symbol" w:hAnsi="Symbol"/>
        </w:rPr>
        <w:t></w:t>
      </w:r>
      <w:r>
        <w:t> Must be able to get down onto the floor</w:t>
      </w:r>
    </w:p>
    <w:p w:rsidR="002809F4" w:rsidRDefault="002809F4" w:rsidP="002809F4">
      <w:pPr>
        <w:widowControl w:val="0"/>
        <w:ind w:left="567" w:hanging="567"/>
      </w:pPr>
      <w:r>
        <w:rPr>
          <w:rFonts w:ascii="Symbol" w:hAnsi="Symbol"/>
        </w:rPr>
        <w:t></w:t>
      </w:r>
      <w:r>
        <w:t xml:space="preserve"> Physically fit </w:t>
      </w:r>
    </w:p>
    <w:p w:rsidR="002809F4" w:rsidRDefault="002809F4" w:rsidP="002809F4">
      <w:pPr>
        <w:widowControl w:val="0"/>
        <w:ind w:left="567" w:hanging="567"/>
      </w:pPr>
      <w:r>
        <w:rPr>
          <w:rFonts w:ascii="Symbol" w:hAnsi="Symbol"/>
        </w:rPr>
        <w:t></w:t>
      </w:r>
      <w:r>
        <w:t> Happy to work in pairs to demonstrate a physical check of  the body (nothing invasive)</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Duration</w:t>
      </w:r>
    </w:p>
    <w:p w:rsidR="002809F4" w:rsidRDefault="002809F4" w:rsidP="002809F4">
      <w:pPr>
        <w:widowControl w:val="0"/>
        <w:ind w:left="567" w:hanging="567"/>
      </w:pPr>
      <w:r>
        <w:rPr>
          <w:rFonts w:ascii="Symbol" w:hAnsi="Symbol"/>
        </w:rPr>
        <w:t></w:t>
      </w:r>
      <w:r>
        <w:t> 18 hour course (breaks not included)</w:t>
      </w:r>
    </w:p>
    <w:p w:rsidR="002809F4" w:rsidRDefault="002809F4" w:rsidP="002809F4">
      <w:pPr>
        <w:widowControl w:val="0"/>
        <w:ind w:left="567" w:hanging="567"/>
      </w:pPr>
      <w:r>
        <w:rPr>
          <w:rFonts w:ascii="Symbol" w:hAnsi="Symbol"/>
        </w:rPr>
        <w:t></w:t>
      </w:r>
      <w:r>
        <w:t> Can be run in 2 hour increments over maximum of 9 weeks</w:t>
      </w:r>
    </w:p>
    <w:p w:rsidR="002809F4" w:rsidRDefault="002809F4" w:rsidP="002809F4">
      <w:pPr>
        <w:widowControl w:val="0"/>
        <w:ind w:left="567" w:hanging="567"/>
      </w:pPr>
      <w:r>
        <w:rPr>
          <w:rFonts w:ascii="Symbol" w:hAnsi="Symbol"/>
        </w:rPr>
        <w:t></w:t>
      </w:r>
      <w:r>
        <w:t> Can be run to suit business needs (out of hours, weekends and nights)</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Syllabus</w:t>
      </w:r>
    </w:p>
    <w:p w:rsidR="002809F4" w:rsidRDefault="002809F4" w:rsidP="002809F4">
      <w:pPr>
        <w:widowControl w:val="0"/>
        <w:ind w:left="567" w:hanging="567"/>
      </w:pPr>
      <w:r>
        <w:rPr>
          <w:rFonts w:ascii="Symbol" w:hAnsi="Symbol"/>
        </w:rPr>
        <w:t></w:t>
      </w:r>
      <w:r>
        <w:t xml:space="preserve"> Understand the role of the first aider, including reference to </w:t>
      </w:r>
    </w:p>
    <w:p w:rsidR="002809F4" w:rsidRDefault="002809F4" w:rsidP="002809F4">
      <w:pPr>
        <w:widowControl w:val="0"/>
        <w:ind w:left="1133" w:hanging="567"/>
      </w:pPr>
      <w:r>
        <w:rPr>
          <w:rFonts w:ascii="Symbol" w:hAnsi="Symbol"/>
        </w:rPr>
        <w:t></w:t>
      </w:r>
      <w:r>
        <w:t> The importance of preventing cross infection</w:t>
      </w:r>
    </w:p>
    <w:p w:rsidR="002809F4" w:rsidRDefault="002809F4" w:rsidP="002809F4">
      <w:pPr>
        <w:widowControl w:val="0"/>
        <w:ind w:left="1133" w:hanging="567"/>
      </w:pPr>
      <w:r>
        <w:rPr>
          <w:rFonts w:ascii="Symbol" w:hAnsi="Symbol"/>
        </w:rPr>
        <w:t></w:t>
      </w:r>
      <w:r>
        <w:t> The need for recording incidents and actions</w:t>
      </w:r>
    </w:p>
    <w:p w:rsidR="002809F4" w:rsidRDefault="002809F4" w:rsidP="002809F4">
      <w:pPr>
        <w:widowControl w:val="0"/>
        <w:ind w:left="1133" w:hanging="567"/>
      </w:pPr>
      <w:r>
        <w:rPr>
          <w:rFonts w:ascii="Symbol" w:hAnsi="Symbol"/>
        </w:rPr>
        <w:t></w:t>
      </w:r>
      <w:r>
        <w:t> Use of available equipment</w:t>
      </w:r>
    </w:p>
    <w:p w:rsidR="002809F4" w:rsidRDefault="002809F4" w:rsidP="002809F4">
      <w:pPr>
        <w:widowControl w:val="0"/>
        <w:ind w:left="567" w:hanging="567"/>
      </w:pPr>
      <w:r>
        <w:rPr>
          <w:rFonts w:ascii="Symbol" w:hAnsi="Symbol"/>
        </w:rPr>
        <w:t></w:t>
      </w:r>
      <w:r>
        <w:t> Assess the situation and circumstances in order to act safely, promptly and effectively in an emergency</w:t>
      </w:r>
    </w:p>
    <w:p w:rsidR="002809F4" w:rsidRDefault="002809F4" w:rsidP="002809F4">
      <w:pPr>
        <w:widowControl w:val="0"/>
        <w:ind w:left="567" w:hanging="567"/>
      </w:pPr>
      <w:r>
        <w:rPr>
          <w:rFonts w:ascii="Symbol" w:hAnsi="Symbol"/>
        </w:rPr>
        <w:t></w:t>
      </w:r>
      <w:r>
        <w:t> Administer Cardio pulmonary Resuscitation</w:t>
      </w:r>
    </w:p>
    <w:p w:rsidR="002809F4" w:rsidRDefault="002809F4" w:rsidP="002809F4">
      <w:pPr>
        <w:widowControl w:val="0"/>
        <w:ind w:left="567" w:hanging="567"/>
      </w:pPr>
      <w:r>
        <w:rPr>
          <w:rFonts w:ascii="Symbol" w:hAnsi="Symbol"/>
        </w:rPr>
        <w:t></w:t>
      </w:r>
      <w:r>
        <w:t xml:space="preserve"> Administer First Aid to a casualty who: </w:t>
      </w:r>
    </w:p>
    <w:p w:rsidR="002809F4" w:rsidRDefault="002809F4" w:rsidP="002809F4">
      <w:pPr>
        <w:widowControl w:val="0"/>
        <w:ind w:left="1133" w:hanging="567"/>
      </w:pPr>
      <w:r>
        <w:rPr>
          <w:rFonts w:ascii="Symbol" w:hAnsi="Symbol"/>
        </w:rPr>
        <w:t></w:t>
      </w:r>
      <w:r>
        <w:t> Is unconscious (including seizures)</w:t>
      </w:r>
    </w:p>
    <w:p w:rsidR="002809F4" w:rsidRDefault="002809F4" w:rsidP="002809F4">
      <w:pPr>
        <w:widowControl w:val="0"/>
        <w:ind w:left="1133" w:hanging="567"/>
      </w:pPr>
      <w:r>
        <w:rPr>
          <w:rFonts w:ascii="Symbol" w:hAnsi="Symbol"/>
        </w:rPr>
        <w:t></w:t>
      </w:r>
      <w:r>
        <w:t> Is choking</w:t>
      </w:r>
    </w:p>
    <w:p w:rsidR="002809F4" w:rsidRDefault="002809F4" w:rsidP="002809F4">
      <w:pPr>
        <w:widowControl w:val="0"/>
        <w:ind w:left="1133" w:hanging="567"/>
      </w:pPr>
      <w:r>
        <w:rPr>
          <w:rFonts w:ascii="Symbol" w:hAnsi="Symbol"/>
        </w:rPr>
        <w:t></w:t>
      </w:r>
      <w:r>
        <w:t> Is wounded and bleeding</w:t>
      </w:r>
    </w:p>
    <w:p w:rsidR="002809F4" w:rsidRDefault="002809F4" w:rsidP="002809F4">
      <w:pPr>
        <w:widowControl w:val="0"/>
        <w:ind w:left="1133" w:hanging="567"/>
      </w:pPr>
      <w:r>
        <w:rPr>
          <w:rFonts w:ascii="Symbol" w:hAnsi="Symbol"/>
        </w:rPr>
        <w:t></w:t>
      </w:r>
      <w:r>
        <w:t> Is suffering from shock</w:t>
      </w:r>
    </w:p>
    <w:p w:rsidR="002809F4" w:rsidRDefault="002809F4" w:rsidP="002809F4">
      <w:pPr>
        <w:widowControl w:val="0"/>
        <w:ind w:left="1133" w:hanging="567"/>
      </w:pPr>
      <w:r>
        <w:rPr>
          <w:rFonts w:ascii="Symbol" w:hAnsi="Symbol"/>
        </w:rPr>
        <w:t></w:t>
      </w:r>
      <w:r>
        <w:t> Has injuries to bones, muscles and joints, including suspected spinal injuries</w:t>
      </w:r>
    </w:p>
    <w:p w:rsidR="002809F4" w:rsidRDefault="002809F4" w:rsidP="002809F4">
      <w:pPr>
        <w:widowControl w:val="0"/>
        <w:ind w:left="1133" w:hanging="567"/>
      </w:pPr>
      <w:r>
        <w:rPr>
          <w:rFonts w:ascii="Symbol" w:hAnsi="Symbol"/>
        </w:rPr>
        <w:t></w:t>
      </w:r>
      <w:r>
        <w:t> Has chest injuries</w:t>
      </w:r>
    </w:p>
    <w:p w:rsidR="002809F4" w:rsidRDefault="002809F4" w:rsidP="002809F4">
      <w:pPr>
        <w:widowControl w:val="0"/>
        <w:ind w:left="1133" w:hanging="567"/>
      </w:pPr>
      <w:r>
        <w:rPr>
          <w:rFonts w:ascii="Symbol" w:hAnsi="Symbol"/>
        </w:rPr>
        <w:t></w:t>
      </w:r>
      <w:r>
        <w:t> Has burns and scalds</w:t>
      </w:r>
    </w:p>
    <w:p w:rsidR="002809F4" w:rsidRDefault="002809F4" w:rsidP="002809F4">
      <w:pPr>
        <w:widowControl w:val="0"/>
        <w:ind w:left="1133" w:hanging="567"/>
      </w:pPr>
      <w:r>
        <w:rPr>
          <w:rFonts w:ascii="Symbol" w:hAnsi="Symbol"/>
        </w:rPr>
        <w:t></w:t>
      </w:r>
      <w:r>
        <w:t> Has eye injuries</w:t>
      </w:r>
    </w:p>
    <w:p w:rsidR="002809F4" w:rsidRDefault="002809F4" w:rsidP="002809F4">
      <w:pPr>
        <w:widowControl w:val="0"/>
        <w:ind w:left="1133" w:hanging="567"/>
      </w:pPr>
      <w:r>
        <w:rPr>
          <w:rFonts w:ascii="Symbol" w:hAnsi="Symbol"/>
        </w:rPr>
        <w:t></w:t>
      </w:r>
      <w:r>
        <w:t> Has sudden poisoning</w:t>
      </w:r>
    </w:p>
    <w:p w:rsidR="002809F4" w:rsidRDefault="002809F4" w:rsidP="002809F4">
      <w:pPr>
        <w:widowControl w:val="0"/>
        <w:ind w:left="1133" w:hanging="567"/>
      </w:pPr>
      <w:r>
        <w:rPr>
          <w:rFonts w:ascii="Symbol" w:hAnsi="Symbol"/>
        </w:rPr>
        <w:t></w:t>
      </w:r>
      <w:r>
        <w:t> Has Anaphylaxis</w:t>
      </w:r>
    </w:p>
    <w:p w:rsidR="002809F4" w:rsidRDefault="002809F4" w:rsidP="002809F4">
      <w:pPr>
        <w:widowControl w:val="0"/>
        <w:ind w:left="567" w:hanging="567"/>
      </w:pPr>
      <w:r>
        <w:rPr>
          <w:rFonts w:ascii="Symbol" w:hAnsi="Symbol"/>
        </w:rPr>
        <w:t></w:t>
      </w:r>
      <w:r>
        <w:t> Provide appropriate First Aid for minor injuries (including small cuts, grazes and bruises, minor burns and scalds, small splinters)</w:t>
      </w:r>
    </w:p>
    <w:p w:rsidR="002809F4" w:rsidRDefault="002809F4" w:rsidP="002809F4">
      <w:pPr>
        <w:widowControl w:val="0"/>
        <w:ind w:left="567" w:hanging="567"/>
      </w:pPr>
      <w:r>
        <w:rPr>
          <w:rFonts w:ascii="Symbol" w:hAnsi="Symbol"/>
        </w:rPr>
        <w:t></w:t>
      </w:r>
      <w:r>
        <w:t> Recognise the presence of major illness (including heart attack, stroke, epilepsy, asthma,       diabetes and provide the appropriate first Aid)</w:t>
      </w:r>
    </w:p>
    <w:p w:rsidR="002809F4" w:rsidRDefault="002809F4" w:rsidP="002809F4">
      <w:pPr>
        <w:widowControl w:val="0"/>
        <w:ind w:left="567" w:hanging="567"/>
      </w:pPr>
      <w:r>
        <w:rPr>
          <w:rFonts w:ascii="Symbol" w:hAnsi="Symbol"/>
        </w:rPr>
        <w:t></w:t>
      </w:r>
      <w:r>
        <w:t> Introduction to the use of an Automated External Defibrillator</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Certification</w:t>
      </w:r>
    </w:p>
    <w:p w:rsidR="002809F4" w:rsidRDefault="002809F4" w:rsidP="002809F4">
      <w:pPr>
        <w:widowControl w:val="0"/>
        <w:ind w:left="567" w:hanging="567"/>
      </w:pPr>
      <w:r>
        <w:rPr>
          <w:rFonts w:ascii="Symbol" w:hAnsi="Symbol"/>
        </w:rPr>
        <w:t></w:t>
      </w:r>
      <w:r>
        <w:t> Level 3 NVQ</w:t>
      </w:r>
    </w:p>
    <w:p w:rsidR="002809F4" w:rsidRDefault="002809F4" w:rsidP="002809F4">
      <w:pPr>
        <w:widowControl w:val="0"/>
        <w:ind w:left="567" w:hanging="567"/>
      </w:pPr>
      <w:r>
        <w:rPr>
          <w:rFonts w:ascii="Symbol" w:hAnsi="Symbol"/>
        </w:rPr>
        <w:t></w:t>
      </w:r>
      <w:r>
        <w:t> Lasts for 3 years</w:t>
      </w:r>
    </w:p>
    <w:p w:rsidR="002809F4" w:rsidRDefault="002809F4" w:rsidP="002809F4">
      <w:pPr>
        <w:widowControl w:val="0"/>
        <w:ind w:left="567" w:hanging="567"/>
      </w:pPr>
      <w:r>
        <w:rPr>
          <w:rFonts w:ascii="Symbol" w:hAnsi="Symbol"/>
        </w:rPr>
        <w:t></w:t>
      </w:r>
      <w:r>
        <w:t> Requalification is to attend a 2 day course (18 hours) 3 years later</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Numbers</w:t>
      </w:r>
    </w:p>
    <w:p w:rsidR="002809F4" w:rsidRDefault="002809F4" w:rsidP="002809F4">
      <w:pPr>
        <w:widowControl w:val="0"/>
        <w:ind w:left="567" w:hanging="567"/>
        <w:rPr>
          <w:sz w:val="22"/>
          <w:szCs w:val="22"/>
        </w:rPr>
      </w:pPr>
      <w:r>
        <w:rPr>
          <w:rFonts w:ascii="Symbol" w:hAnsi="Symbol"/>
        </w:rPr>
        <w:t></w:t>
      </w:r>
      <w:r>
        <w:t> </w:t>
      </w:r>
      <w:r>
        <w:rPr>
          <w:sz w:val="22"/>
          <w:szCs w:val="22"/>
        </w:rPr>
        <w:t>Maximum of 12 candidates  (for additional candidates another instructor would be required)</w:t>
      </w:r>
    </w:p>
    <w:p w:rsidR="00DA3032" w:rsidRDefault="002809F4" w:rsidP="00DC08D3">
      <w:pPr>
        <w:widowControl w:val="0"/>
        <w:ind w:left="567" w:hanging="567"/>
      </w:pPr>
      <w:r>
        <w:rPr>
          <w:rFonts w:ascii="Symbol" w:hAnsi="Symbol"/>
        </w:rPr>
        <w:t></w:t>
      </w:r>
      <w:r>
        <w:t> </w:t>
      </w:r>
      <w:r>
        <w:rPr>
          <w:sz w:val="22"/>
          <w:szCs w:val="22"/>
        </w:rPr>
        <w:t>Minimum of 6 to be held at Company premises</w:t>
      </w:r>
    </w:p>
    <w:sectPr w:rsidR="00DA3032" w:rsidSect="001E3732">
      <w:footerReference w:type="default" r:id="rId7"/>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DAF" w:rsidRDefault="003E2DAF" w:rsidP="00DA3032">
      <w:r>
        <w:separator/>
      </w:r>
    </w:p>
  </w:endnote>
  <w:endnote w:type="continuationSeparator" w:id="0">
    <w:p w:rsidR="003E2DAF" w:rsidRDefault="003E2DAF" w:rsidP="00DA3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32" w:rsidRDefault="00DA3032" w:rsidP="00DA3032">
    <w:pPr>
      <w:widowControl w:val="0"/>
      <w:rPr>
        <w:color w:val="FF6600"/>
      </w:rPr>
    </w:pPr>
    <w:r>
      <w:rPr>
        <w:color w:val="FF6600"/>
      </w:rPr>
      <w:t>Michelle Emerson           Tel: 07545006637                   Email:  Michelle@2train.me                      Web:  www.2train.me</w:t>
    </w:r>
  </w:p>
  <w:p w:rsidR="00DA3032" w:rsidRDefault="00DA3032" w:rsidP="00DA3032">
    <w:pPr>
      <w:widowControl w:val="0"/>
    </w:pPr>
    <w: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DAF" w:rsidRDefault="003E2DAF" w:rsidP="00DA3032">
      <w:r>
        <w:separator/>
      </w:r>
    </w:p>
  </w:footnote>
  <w:footnote w:type="continuationSeparator" w:id="0">
    <w:p w:rsidR="003E2DAF" w:rsidRDefault="003E2DAF" w:rsidP="00DA3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3032"/>
    <w:rsid w:val="000B352A"/>
    <w:rsid w:val="00144FC5"/>
    <w:rsid w:val="001E3732"/>
    <w:rsid w:val="00233BCB"/>
    <w:rsid w:val="00247E42"/>
    <w:rsid w:val="002809F4"/>
    <w:rsid w:val="003E2DAF"/>
    <w:rsid w:val="004020B4"/>
    <w:rsid w:val="00415884"/>
    <w:rsid w:val="00475A7E"/>
    <w:rsid w:val="005039A0"/>
    <w:rsid w:val="00525753"/>
    <w:rsid w:val="005273D6"/>
    <w:rsid w:val="00562405"/>
    <w:rsid w:val="00685698"/>
    <w:rsid w:val="00716AE6"/>
    <w:rsid w:val="008F06B2"/>
    <w:rsid w:val="0094659A"/>
    <w:rsid w:val="009D5BBF"/>
    <w:rsid w:val="00B35741"/>
    <w:rsid w:val="00B50889"/>
    <w:rsid w:val="00BA32BB"/>
    <w:rsid w:val="00C21039"/>
    <w:rsid w:val="00C83D06"/>
    <w:rsid w:val="00DA3032"/>
    <w:rsid w:val="00DC08D3"/>
    <w:rsid w:val="00E23BB2"/>
    <w:rsid w:val="00E7202B"/>
    <w:rsid w:val="00E81988"/>
    <w:rsid w:val="00FC02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32"/>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3032"/>
    <w:pPr>
      <w:tabs>
        <w:tab w:val="center" w:pos="4513"/>
        <w:tab w:val="right" w:pos="9026"/>
      </w:tabs>
    </w:pPr>
  </w:style>
  <w:style w:type="character" w:customStyle="1" w:styleId="HeaderChar">
    <w:name w:val="Header Char"/>
    <w:basedOn w:val="DefaultParagraphFont"/>
    <w:link w:val="Header"/>
    <w:uiPriority w:val="99"/>
    <w:semiHidden/>
    <w:rsid w:val="00DA3032"/>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DA3032"/>
    <w:pPr>
      <w:tabs>
        <w:tab w:val="center" w:pos="4513"/>
        <w:tab w:val="right" w:pos="9026"/>
      </w:tabs>
    </w:pPr>
  </w:style>
  <w:style w:type="character" w:customStyle="1" w:styleId="FooterChar">
    <w:name w:val="Footer Char"/>
    <w:basedOn w:val="DefaultParagraphFont"/>
    <w:link w:val="Footer"/>
    <w:uiPriority w:val="99"/>
    <w:rsid w:val="00DA3032"/>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DA3032"/>
    <w:rPr>
      <w:rFonts w:ascii="Tahoma" w:hAnsi="Tahoma" w:cs="Tahoma"/>
      <w:sz w:val="16"/>
      <w:szCs w:val="16"/>
    </w:rPr>
  </w:style>
  <w:style w:type="character" w:customStyle="1" w:styleId="BalloonTextChar">
    <w:name w:val="Balloon Text Char"/>
    <w:basedOn w:val="DefaultParagraphFont"/>
    <w:link w:val="BalloonText"/>
    <w:uiPriority w:val="99"/>
    <w:semiHidden/>
    <w:rsid w:val="00DA3032"/>
    <w:rPr>
      <w:rFonts w:ascii="Tahoma" w:eastAsia="Times New Roman" w:hAnsi="Tahoma" w:cs="Tahoma"/>
      <w:color w:val="000000"/>
      <w:kern w:val="28"/>
      <w:sz w:val="16"/>
      <w:szCs w:val="16"/>
      <w:lang w:eastAsia="en-GB"/>
    </w:rPr>
  </w:style>
</w:styles>
</file>

<file path=word/webSettings.xml><?xml version="1.0" encoding="utf-8"?>
<w:webSettings xmlns:r="http://schemas.openxmlformats.org/officeDocument/2006/relationships" xmlns:w="http://schemas.openxmlformats.org/wordprocessingml/2006/main">
  <w:divs>
    <w:div w:id="147946024">
      <w:bodyDiv w:val="1"/>
      <w:marLeft w:val="0"/>
      <w:marRight w:val="0"/>
      <w:marTop w:val="0"/>
      <w:marBottom w:val="0"/>
      <w:divBdr>
        <w:top w:val="none" w:sz="0" w:space="0" w:color="auto"/>
        <w:left w:val="none" w:sz="0" w:space="0" w:color="auto"/>
        <w:bottom w:val="none" w:sz="0" w:space="0" w:color="auto"/>
        <w:right w:val="none" w:sz="0" w:space="0" w:color="auto"/>
      </w:divBdr>
    </w:div>
    <w:div w:id="1519274087">
      <w:bodyDiv w:val="1"/>
      <w:marLeft w:val="0"/>
      <w:marRight w:val="0"/>
      <w:marTop w:val="0"/>
      <w:marBottom w:val="0"/>
      <w:divBdr>
        <w:top w:val="none" w:sz="0" w:space="0" w:color="auto"/>
        <w:left w:val="none" w:sz="0" w:space="0" w:color="auto"/>
        <w:bottom w:val="none" w:sz="0" w:space="0" w:color="auto"/>
        <w:right w:val="none" w:sz="0" w:space="0" w:color="auto"/>
      </w:divBdr>
    </w:div>
    <w:div w:id="19991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4</cp:revision>
  <dcterms:created xsi:type="dcterms:W3CDTF">2015-05-11T17:36:00Z</dcterms:created>
  <dcterms:modified xsi:type="dcterms:W3CDTF">2015-10-02T18:00:00Z</dcterms:modified>
</cp:coreProperties>
</file>